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rPr>
      </w:pPr>
      <w:r w:rsidDel="00000000" w:rsidR="00000000" w:rsidRPr="00000000">
        <w:rPr>
          <w:b w:val="1"/>
          <w:rtl w:val="0"/>
        </w:rPr>
        <w:t xml:space="preserve">ПРОЄКТ</w: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4958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958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6">
      <w:pPr>
        <w:rPr>
          <w:b w:val="1"/>
          <w:sz w:val="28"/>
          <w:szCs w:val="28"/>
        </w:rPr>
      </w:pPr>
      <w:r w:rsidDel="00000000" w:rsidR="00000000" w:rsidRPr="00000000">
        <w:rPr>
          <w:b w:val="1"/>
          <w:sz w:val="28"/>
          <w:szCs w:val="28"/>
          <w:rtl w:val="0"/>
        </w:rPr>
        <w:t xml:space="preserve">від</w:t>
        <w:tab/>
        <w:tab/>
        <w:t xml:space="preserve">2023 року                    м. Сквира                                      №    -    -VIII</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передачу в оренду земельної ділянки комунальної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власності водного фонду в комплексі з розташованим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ній водним об’єктом з цільовим призначенням для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рибогосподарських потреб загальною площею 17,4951 га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громадянину Панкову Сергію Олександровичу та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громадянину Шутьку Валерію Миколайовичу</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Білоцерківського району Київської області (с. Антонів)</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заяву громадянина Панкова Сергія Олександровича та громадянина Шутька Валерія Миколайовича вх.№05-2023/4674 від 01.09.2023 та додані документи, витяг з Державного реєстру речових прав на нерухоме майно,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 ст. 12, 58, 59, 79-1, 122, 124, ч.1 п.2 ст.134 Земельного кодексу України, ст. 51 Водного кодексу України, ст. 288 Податкового кодексу України, Законом України «Про аквакультуру, Законом України «Про оренду землі», п.34 ст.26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12">
      <w:pPr>
        <w:shd w:fill="ffffff" w:val="clear"/>
        <w:jc w:val="both"/>
        <w:rPr>
          <w:b w:val="1"/>
          <w:sz w:val="28"/>
          <w:szCs w:val="28"/>
        </w:rPr>
      </w:pPr>
      <w:r w:rsidDel="00000000" w:rsidR="00000000" w:rsidRPr="00000000">
        <w:rPr>
          <w:rtl w:val="0"/>
        </w:rPr>
      </w:r>
    </w:p>
    <w:p w:rsidR="00000000" w:rsidDel="00000000" w:rsidP="00000000" w:rsidRDefault="00000000" w:rsidRPr="00000000" w14:paraId="00000013">
      <w:pPr>
        <w:shd w:fill="ffffff" w:val="clear"/>
        <w:rPr>
          <w:b w:val="1"/>
          <w:sz w:val="28"/>
          <w:szCs w:val="28"/>
        </w:rPr>
      </w:pPr>
      <w:r w:rsidDel="00000000" w:rsidR="00000000" w:rsidRPr="00000000">
        <w:rPr>
          <w:b w:val="1"/>
          <w:sz w:val="28"/>
          <w:szCs w:val="28"/>
          <w:rtl w:val="0"/>
        </w:rPr>
        <w:t xml:space="preserve">В И Р І Ш И Л А:</w:t>
      </w:r>
    </w:p>
    <w:p w:rsidR="00000000" w:rsidDel="00000000" w:rsidP="00000000" w:rsidRDefault="00000000" w:rsidRPr="00000000" w14:paraId="00000014">
      <w:pPr>
        <w:shd w:fill="ffffff" w:val="clear"/>
        <w:ind w:firstLine="708"/>
        <w:jc w:val="both"/>
        <w:rPr>
          <w:sz w:val="28"/>
          <w:szCs w:val="28"/>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Передати громадянину Панкову Сергію Олександровичу та громадянину Шутьку Валерію Миколайовичу в оренду земельну ділянку водного фонду в комплексі з розташованим на ній водним об’єктом з цільовим призначенням: 10.07 Для рибогосподарських потреб, загальною площею 17,4951 га, кадастровий номер 3224080301:01:067:0001 на території Сквирської міської територіальної громади Білоцерківського району Київської області (с. Антонів) строком на 10 (десять) років, відповідно до ч.1 п.2 ст.134 Земельного кодексу України, ст. 51 Водного кодексу України.</w:t>
      </w:r>
    </w:p>
    <w:p w:rsidR="00000000" w:rsidDel="00000000" w:rsidP="00000000" w:rsidRDefault="00000000" w:rsidRPr="00000000" w14:paraId="00000016">
      <w:pPr>
        <w:ind w:right="-2" w:firstLine="567"/>
        <w:jc w:val="both"/>
        <w:rPr>
          <w:color w:val="000000"/>
          <w:sz w:val="28"/>
          <w:szCs w:val="28"/>
        </w:rPr>
      </w:pPr>
      <w:r w:rsidDel="00000000" w:rsidR="00000000" w:rsidRPr="00000000">
        <w:rPr>
          <w:color w:val="000000"/>
          <w:sz w:val="28"/>
          <w:szCs w:val="28"/>
          <w:rtl w:val="0"/>
        </w:rPr>
        <w:t xml:space="preserve">2. Встановити річний розмір орендної плати за користування земельною ділянкою водного фонду в розмірі 7 % від нормативної грошової оцінки земельної ділянки. У разі невизначеної нормативної грошової оцінки земельної ділянки розрахунок проводити від вартості одного гектара ріллі по Київській області. </w:t>
      </w:r>
    </w:p>
    <w:p w:rsidR="00000000" w:rsidDel="00000000" w:rsidP="00000000" w:rsidRDefault="00000000" w:rsidRPr="00000000" w14:paraId="00000017">
      <w:pPr>
        <w:ind w:firstLine="567"/>
        <w:jc w:val="both"/>
        <w:rPr>
          <w:sz w:val="28"/>
          <w:szCs w:val="28"/>
        </w:rPr>
      </w:pPr>
      <w:r w:rsidDel="00000000" w:rsidR="00000000" w:rsidRPr="00000000">
        <w:rPr>
          <w:sz w:val="28"/>
          <w:szCs w:val="28"/>
          <w:rtl w:val="0"/>
        </w:rPr>
        <w:t xml:space="preserve">3. Громадянину Панкову Сергію Олександровичу та громадянину Шутьку Валерію Миколайовичу </w:t>
      </w:r>
      <w:r w:rsidDel="00000000" w:rsidR="00000000" w:rsidRPr="00000000">
        <w:rPr>
          <w:color w:val="000000"/>
          <w:sz w:val="28"/>
          <w:szCs w:val="28"/>
          <w:rtl w:val="0"/>
        </w:rPr>
        <w:t xml:space="preserve">звернутись до відділу з питань земельних ресурсів та кадастру Сквирської міської ради для укладання договору оренди землі</w:t>
      </w:r>
      <w:r w:rsidDel="00000000" w:rsidR="00000000" w:rsidRPr="00000000">
        <w:rPr>
          <w:rtl w:val="0"/>
        </w:rPr>
        <w:t xml:space="preserve"> </w:t>
      </w:r>
      <w:r w:rsidDel="00000000" w:rsidR="00000000" w:rsidRPr="00000000">
        <w:rPr>
          <w:color w:val="000000"/>
          <w:sz w:val="28"/>
          <w:szCs w:val="28"/>
          <w:rtl w:val="0"/>
        </w:rPr>
        <w:t xml:space="preserve">в комплексі з розташованим на ній водним об’єктом та після погодження договору з Державним агентством водних ресурсів України зареєструвати договір оренди земельної ділянки в комплексі з розташованим на ній водним об’єктом згідно вимог чинного законодавства.</w:t>
      </w:r>
      <w:r w:rsidDel="00000000" w:rsidR="00000000" w:rsidRPr="00000000">
        <w:rPr>
          <w:rtl w:val="0"/>
        </w:rPr>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4. </w:t>
      </w:r>
      <w:r w:rsidDel="00000000" w:rsidR="00000000" w:rsidRPr="00000000">
        <w:rPr>
          <w:color w:val="000000"/>
          <w:sz w:val="28"/>
          <w:szCs w:val="28"/>
          <w:rtl w:val="0"/>
        </w:rPr>
        <w:t xml:space="preserve">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jc w:val="both"/>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jc w:val="both"/>
        <w:rPr>
          <w:b w:val="1"/>
          <w:sz w:val="28"/>
          <w:szCs w:val="28"/>
        </w:rPr>
      </w:pPr>
      <w:r w:rsidDel="00000000" w:rsidR="00000000" w:rsidRPr="00000000">
        <w:rPr>
          <w:b w:val="1"/>
          <w:sz w:val="28"/>
          <w:szCs w:val="28"/>
          <w:rtl w:val="0"/>
        </w:rPr>
        <w:t xml:space="preserve">Міський голова                                                                 Валентина ЛЕВІЦЬКА</w:t>
      </w:r>
    </w:p>
    <w:p w:rsidR="00000000" w:rsidDel="00000000" w:rsidP="00000000" w:rsidRDefault="00000000" w:rsidRPr="00000000" w14:paraId="0000001B">
      <w:pPr>
        <w:rPr>
          <w:sz w:val="28"/>
          <w:szCs w:val="28"/>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sz w:val="28"/>
          <w:szCs w:val="28"/>
          <w:u w:val="no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архітектури, </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 xml:space="preserve">                Віктор ДОРОШЕНКО</w:t>
      </w:r>
    </w:p>
    <w:sectPr>
      <w:pgSz w:h="16838" w:w="11906" w:orient="portrait"/>
      <w:pgMar w:bottom="851"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4fQz0LgKWLwmOMqlNs9nUIXL5Q==">CgMxLjA4AHIhMVJNNEVTZDZyWVBISjdhdzBCc19IWnU3X05UeUZpMmI3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